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государственным и муниципальным имуществом</w:t>
            </w:r>
          </w:p>
          <w:p>
            <w:pPr>
              <w:jc w:val="center"/>
              <w:spacing w:after="0" w:line="240" w:lineRule="auto"/>
              <w:rPr>
                <w:sz w:val="32"/>
                <w:szCs w:val="32"/>
              </w:rPr>
            </w:pPr>
            <w:r>
              <w:rPr>
                <w:rFonts w:ascii="Times New Roman" w:hAnsi="Times New Roman" w:cs="Times New Roman"/>
                <w:color w:val="#000000"/>
                <w:sz w:val="32"/>
                <w:szCs w:val="32"/>
              </w:rPr>
              <w:t> Б1.О.08.04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государственным и муниципальным имуществом»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Б1.О.08.04 «Управление государственным и муниципальным имуществом».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государственным и муниципальным имуществом»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и методы рационального и целевого использования государственных и муниципальных ресурсов, основные принципы целеполагания и оценки альтернатив распределения финансовых ресурсов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основные подходы к оценке эффективности бюджетных расходов и управления имуществом, основные документы бюджетной и финансовой отчетности в государственном и муниципальном секторах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методы рационального и целевого использования государственных и муниципальных ресурсов, оценивать финансовые результаты деятельности организаций государственного и муниципального сектора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контроль за эффективностью использования государственной и муниципальной собственности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навыками оценки эффективности управления государственным и муниципальным имуществом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методами поиска и анализа информации о состоянии государственных и муниципальных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483.6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составляющие и связи между ними, вырабатывать стратегию действий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Б1.О.08.04 «Управление государственным и муниципальным имуществом»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(аналитическая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управления государственным и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правовые основы управления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имущественными комплексами организаций 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процесса оценки недвижимости в условиях современного российского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управления государственным и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Экономические и правовые основы управления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управления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имущественными комплексами организаций 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процесса оценки недвижимости в условиях современного российского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723.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управления государственным и муниципальным имуществом</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отношений собственности. Собственность как категория экономики, финансов и управления. Структура отношений собственности. Формы собственности. Федеральная собственность, собственность субъектов РФ, порядок отношения государственного имущества к разным уровням собственности. Объекты государственной и муниципальной собственности. Основы преобразования форм и отношений собственности. Концептуальные основы построения системы управления государственной и муниципальной собственностью. Основные функции организации управления государственной собственности федеральных и региональных органов власти. Направления рационализации структуры и механизм эффективности функционирования государственной и муниципальной собственности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правовые основы управления муниципальным имуществом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права собственности. Право муниципальной собственности. Содержание права собственности (владение, пользование, распоряжение). Хозяйственное ведение. Оперативное управление. Субъекты вещных прав, их обязанности по отношению к имуществу. Управление муниципальной собственностью в исследованиях основных научных экономических школ. Управление воспроизводством, использованием и трансформацией муниципальной собственностью: принципы, функции и экономические методы.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государственным имуществом</w:t>
            </w:r>
          </w:p>
        </w:tc>
      </w:tr>
      <w:tr>
        <w:trPr>
          <w:trHeight w:hRule="exact" w:val="2382.1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принципы управления государственной собственностью. Содержание системы управления государственной собственностью. Функции и структура органов управления государственной собственностью. Преобразование форм и отношений собственности. Особенности приватизации разных объектов собственности. Варианты обращения имущества в государственную собственность. Состояние и проблемы организации управления государственной собственностью. Ипотека, залоговые аукционы, аренда, доверительное управление: их содержание, назначение и роль в управлении использования государственной собственности.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объектами государственной собственности: имущественные комплексы унитарных предприятий, акционерная собственность государства, эффективность управления недвижимостью, недропользование, земельные ресурсы и т.д. Методы оценки собственности. Контроль за эффективным использованием государственной собственности. Общие понятия, причины и признаки банкротства организаций и предприятий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муниципальным имуществом</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собственность как материальная основа местного самоуправления. Основные способы формирования муниципального имущества. Факторы, определяющие особенность муниципального хозяйства. Основные финансовые потоки между движимой и недвижимой составляющими муниципального имущества. Характеристика объектов управления муниципальной собственностью. Органы местного самоуправления как субъекта управления. Государственная политика в области управления и развития рынка недвижимости. Организация, планирование и финансирование деятельности компаний, управляющих муниципальной недвижимостью. Оценка муниципальной недвижимости: определение рыночной стоимости в процессе приватизации, выпуска акций, долей (вкладов), в процессе эмиссии новых акций, продажи неплатежеспособных предприятий, а также иных сделок. Проблемы налогообложения имущества и доходов. Определение балансовой стоимости. Определение ликвидационной стоимости. Функциональные подсистемы управления муниципальной недвижимостью: планирование и прогнозирование использования муниципальной собственности; маркетинг и мониторинг недвижимости; аудиторская проверка, инвентаризация, учет и контроль за использованием муниципальной недвижимости.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имущественными комплексами организаций и предприятий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характеристика недвижимого имущества. Основные фонды предприятия как часть его имущества. Содержание и характеристика движимого имущества. Оценка оборудования, транспортных средств. Эффективное управление денежными и финансовыми активами предприятия: долговыми обязательствами и т.д .Амортизация основных фондов. Оценка и переоценка основных фондов предприятия. Амортизационная политика предприятия. Содержание нематериальных активов предприятия как части внеоборотных активов и имущества предприятия. Амортизация и оценка нематериальных активов. Формы предоставления государственной и муниципальной собственности во владение и использование другим организациям (на правах: аренды, доверительного управления, оперативного управления, концессии, хозяйственного ведения, безвозмездного пользования). Система оценочных показателей, характеризующих деятельность хозяйствующих субъектов.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процесса оценки недвижимости в условиях современного российского рынка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цели и принципы оценки недвижимости. Стоимость недвижимости и ее основные виды. Основные этапы процесса оценки недвижимости Факторы спроса и предложения на рынке недвижимости. Основные формы регулирования оценочной деятельности. Методы оценки недвижимости: метод капитализации доходов, метод дисконтирования денежных потоков, сравнительный метод, метод расчета восстановительной стоимости и т.д. Оценка инвестиционной привлекательности объектов недвижимости.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управления государственным и муниципальным имуществом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Выделите основные формы собственности</w:t>
            </w:r>
          </w:p>
          <w:p>
            <w:pPr>
              <w:jc w:val="both"/>
              <w:spacing w:after="0" w:line="240" w:lineRule="auto"/>
              <w:rPr>
                <w:sz w:val="24"/>
                <w:szCs w:val="24"/>
              </w:rPr>
            </w:pPr>
            <w:r>
              <w:rPr>
                <w:rFonts w:ascii="Times New Roman" w:hAnsi="Times New Roman" w:cs="Times New Roman"/>
                <w:color w:val="#000000"/>
                <w:sz w:val="24"/>
                <w:szCs w:val="24"/>
              </w:rPr>
              <w:t> 2.Каким образом происходит разграничение общественной собственности на федеральную, собственность субъектов РФ и муниципальную собственность.</w:t>
            </w:r>
          </w:p>
          <w:p>
            <w:pPr>
              <w:jc w:val="both"/>
              <w:spacing w:after="0" w:line="240" w:lineRule="auto"/>
              <w:rPr>
                <w:sz w:val="24"/>
                <w:szCs w:val="24"/>
              </w:rPr>
            </w:pPr>
            <w:r>
              <w:rPr>
                <w:rFonts w:ascii="Times New Roman" w:hAnsi="Times New Roman" w:cs="Times New Roman"/>
                <w:color w:val="#000000"/>
                <w:sz w:val="24"/>
                <w:szCs w:val="24"/>
              </w:rPr>
              <w:t> 3. Объективные границы общественного сектора в рыночной экономике.</w:t>
            </w:r>
          </w:p>
          <w:p>
            <w:pPr>
              <w:jc w:val="both"/>
              <w:spacing w:after="0" w:line="240" w:lineRule="auto"/>
              <w:rPr>
                <w:sz w:val="24"/>
                <w:szCs w:val="24"/>
              </w:rPr>
            </w:pPr>
            <w:r>
              <w:rPr>
                <w:rFonts w:ascii="Times New Roman" w:hAnsi="Times New Roman" w:cs="Times New Roman"/>
                <w:color w:val="#000000"/>
                <w:sz w:val="24"/>
                <w:szCs w:val="24"/>
              </w:rPr>
              <w:t> 4. Основные принципы разграничения государственной собственности.</w:t>
            </w:r>
          </w:p>
          <w:p>
            <w:pPr>
              <w:jc w:val="both"/>
              <w:spacing w:after="0" w:line="240" w:lineRule="auto"/>
              <w:rPr>
                <w:sz w:val="24"/>
                <w:szCs w:val="24"/>
              </w:rPr>
            </w:pPr>
            <w:r>
              <w:rPr>
                <w:rFonts w:ascii="Times New Roman" w:hAnsi="Times New Roman" w:cs="Times New Roman"/>
                <w:color w:val="#000000"/>
                <w:sz w:val="24"/>
                <w:szCs w:val="24"/>
              </w:rPr>
              <w:t> 5.В чем сходство и различие государственной и муниципальной собственности?</w:t>
            </w:r>
          </w:p>
          <w:p>
            <w:pPr>
              <w:jc w:val="both"/>
              <w:spacing w:after="0" w:line="240" w:lineRule="auto"/>
              <w:rPr>
                <w:sz w:val="24"/>
                <w:szCs w:val="24"/>
              </w:rPr>
            </w:pPr>
            <w:r>
              <w:rPr>
                <w:rFonts w:ascii="Times New Roman" w:hAnsi="Times New Roman" w:cs="Times New Roman"/>
                <w:color w:val="#000000"/>
                <w:sz w:val="24"/>
                <w:szCs w:val="24"/>
              </w:rPr>
              <w:t> 6. Понятие, цели, задачи и способы приватизации.</w:t>
            </w:r>
          </w:p>
          <w:p>
            <w:pPr>
              <w:jc w:val="both"/>
              <w:spacing w:after="0" w:line="240" w:lineRule="auto"/>
              <w:rPr>
                <w:sz w:val="24"/>
                <w:szCs w:val="24"/>
              </w:rPr>
            </w:pPr>
            <w:r>
              <w:rPr>
                <w:rFonts w:ascii="Times New Roman" w:hAnsi="Times New Roman" w:cs="Times New Roman"/>
                <w:color w:val="#000000"/>
                <w:sz w:val="24"/>
                <w:szCs w:val="24"/>
              </w:rPr>
              <w:t>  8. Особенности приватизации различных объектов собственности.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Экономические и правовые основы управления муниципальным имуществом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Муниципальный сектор экономики и система управления муниципальной собственностью.</w:t>
            </w:r>
          </w:p>
          <w:p>
            <w:pPr>
              <w:jc w:val="both"/>
              <w:spacing w:after="0" w:line="240" w:lineRule="auto"/>
              <w:rPr>
                <w:sz w:val="24"/>
                <w:szCs w:val="24"/>
              </w:rPr>
            </w:pPr>
            <w:r>
              <w:rPr>
                <w:rFonts w:ascii="Times New Roman" w:hAnsi="Times New Roman" w:cs="Times New Roman"/>
                <w:color w:val="#000000"/>
                <w:sz w:val="24"/>
                <w:szCs w:val="24"/>
              </w:rPr>
              <w:t>  2.Формирование системы управления муниципальной собственностью.</w:t>
            </w:r>
          </w:p>
          <w:p>
            <w:pPr>
              <w:jc w:val="both"/>
              <w:spacing w:after="0" w:line="240" w:lineRule="auto"/>
              <w:rPr>
                <w:sz w:val="24"/>
                <w:szCs w:val="24"/>
              </w:rPr>
            </w:pPr>
            <w:r>
              <w:rPr>
                <w:rFonts w:ascii="Times New Roman" w:hAnsi="Times New Roman" w:cs="Times New Roman"/>
                <w:color w:val="#000000"/>
                <w:sz w:val="24"/>
                <w:szCs w:val="24"/>
              </w:rPr>
              <w:t>  3. Функционирование подсистем управления муниципальной собственностью.</w:t>
            </w:r>
          </w:p>
          <w:p>
            <w:pPr>
              <w:jc w:val="both"/>
              <w:spacing w:after="0" w:line="240" w:lineRule="auto"/>
              <w:rPr>
                <w:sz w:val="24"/>
                <w:szCs w:val="24"/>
              </w:rPr>
            </w:pPr>
            <w:r>
              <w:rPr>
                <w:rFonts w:ascii="Times New Roman" w:hAnsi="Times New Roman" w:cs="Times New Roman"/>
                <w:color w:val="#000000"/>
                <w:sz w:val="24"/>
                <w:szCs w:val="24"/>
              </w:rPr>
              <w:t>  4. Органы управления муниципальной собственностью.</w:t>
            </w:r>
          </w:p>
          <w:p>
            <w:pPr>
              <w:jc w:val="both"/>
              <w:spacing w:after="0" w:line="240" w:lineRule="auto"/>
              <w:rPr>
                <w:sz w:val="24"/>
                <w:szCs w:val="24"/>
              </w:rPr>
            </w:pPr>
            <w:r>
              <w:rPr>
                <w:rFonts w:ascii="Times New Roman" w:hAnsi="Times New Roman" w:cs="Times New Roman"/>
                <w:color w:val="#000000"/>
                <w:sz w:val="24"/>
                <w:szCs w:val="24"/>
              </w:rPr>
              <w:t>  5. Учет муниципальной собственности.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государственным имуществом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Государственная собственность: сущность и предназначение.</w:t>
            </w:r>
          </w:p>
          <w:p>
            <w:pPr>
              <w:jc w:val="both"/>
              <w:spacing w:after="0" w:line="240" w:lineRule="auto"/>
              <w:rPr>
                <w:sz w:val="24"/>
                <w:szCs w:val="24"/>
              </w:rPr>
            </w:pPr>
            <w:r>
              <w:rPr>
                <w:rFonts w:ascii="Times New Roman" w:hAnsi="Times New Roman" w:cs="Times New Roman"/>
                <w:color w:val="#000000"/>
                <w:sz w:val="24"/>
                <w:szCs w:val="24"/>
              </w:rPr>
              <w:t> 2.Состав и структура государственной собственности: экономические и природные объекты собственности, финансовые ресурсы, государственная казна, интеллектуальная собственность и другие ресурсы в системе государственной собственности.</w:t>
            </w:r>
          </w:p>
          <w:p>
            <w:pPr>
              <w:jc w:val="both"/>
              <w:spacing w:after="0" w:line="240" w:lineRule="auto"/>
              <w:rPr>
                <w:sz w:val="24"/>
                <w:szCs w:val="24"/>
              </w:rPr>
            </w:pPr>
            <w:r>
              <w:rPr>
                <w:rFonts w:ascii="Times New Roman" w:hAnsi="Times New Roman" w:cs="Times New Roman"/>
                <w:color w:val="#000000"/>
                <w:sz w:val="24"/>
                <w:szCs w:val="24"/>
              </w:rPr>
              <w:t> 3.Основные задачи государственной собственности.</w:t>
            </w:r>
          </w:p>
          <w:p>
            <w:pPr>
              <w:jc w:val="both"/>
              <w:spacing w:after="0" w:line="240" w:lineRule="auto"/>
              <w:rPr>
                <w:sz w:val="24"/>
                <w:szCs w:val="24"/>
              </w:rPr>
            </w:pPr>
            <w:r>
              <w:rPr>
                <w:rFonts w:ascii="Times New Roman" w:hAnsi="Times New Roman" w:cs="Times New Roman"/>
                <w:color w:val="#000000"/>
                <w:sz w:val="24"/>
                <w:szCs w:val="24"/>
              </w:rPr>
              <w:t> 4.Система управления государственной собственностью: понятие, основные элементы, функции.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управления муниципальным имуществом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Муниципальная собственность: содержание, формирование, основные задачи.</w:t>
            </w:r>
          </w:p>
          <w:p>
            <w:pPr>
              <w:jc w:val="both"/>
              <w:spacing w:after="0" w:line="240" w:lineRule="auto"/>
              <w:rPr>
                <w:sz w:val="24"/>
                <w:szCs w:val="24"/>
              </w:rPr>
            </w:pPr>
            <w:r>
              <w:rPr>
                <w:rFonts w:ascii="Times New Roman" w:hAnsi="Times New Roman" w:cs="Times New Roman"/>
                <w:color w:val="#000000"/>
                <w:sz w:val="24"/>
                <w:szCs w:val="24"/>
              </w:rPr>
              <w:t> 2. Состав и структура муниципальной собственности: экономические и природные объекты собственности, финансовые ресурсы, муниципальная казна, интеллектуальная собственность и другие ресурсы в системе муниципальной собственности. 3.Муниципальное образование и муниципальная собственность.</w:t>
            </w:r>
          </w:p>
          <w:p>
            <w:pPr>
              <w:jc w:val="both"/>
              <w:spacing w:after="0" w:line="240" w:lineRule="auto"/>
              <w:rPr>
                <w:sz w:val="24"/>
                <w:szCs w:val="24"/>
              </w:rPr>
            </w:pPr>
            <w:r>
              <w:rPr>
                <w:rFonts w:ascii="Times New Roman" w:hAnsi="Times New Roman" w:cs="Times New Roman"/>
                <w:color w:val="#000000"/>
                <w:sz w:val="24"/>
                <w:szCs w:val="24"/>
              </w:rPr>
              <w:t> 4.Система управления муниципальной собственностью: понятие, основные элементы, функции.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имущественными комплексами организаций и предприятий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Выделите механизмы управления и контроля со стороны государства за принадлежащим ему имуществом.</w:t>
            </w:r>
          </w:p>
          <w:p>
            <w:pPr>
              <w:jc w:val="both"/>
              <w:spacing w:after="0" w:line="240" w:lineRule="auto"/>
              <w:rPr>
                <w:sz w:val="24"/>
                <w:szCs w:val="24"/>
              </w:rPr>
            </w:pPr>
            <w:r>
              <w:rPr>
                <w:rFonts w:ascii="Times New Roman" w:hAnsi="Times New Roman" w:cs="Times New Roman"/>
                <w:color w:val="#000000"/>
                <w:sz w:val="24"/>
                <w:szCs w:val="24"/>
              </w:rPr>
              <w:t> 2. Назовите показатели экономической эффективности и пути повышения эффективности управления госкомпаний.</w:t>
            </w:r>
          </w:p>
          <w:p>
            <w:pPr>
              <w:jc w:val="both"/>
              <w:spacing w:after="0" w:line="240" w:lineRule="auto"/>
              <w:rPr>
                <w:sz w:val="24"/>
                <w:szCs w:val="24"/>
              </w:rPr>
            </w:pPr>
            <w:r>
              <w:rPr>
                <w:rFonts w:ascii="Times New Roman" w:hAnsi="Times New Roman" w:cs="Times New Roman"/>
                <w:color w:val="#000000"/>
                <w:sz w:val="24"/>
                <w:szCs w:val="24"/>
              </w:rPr>
              <w:t> 3. Выделите основные проблемы, возникающие при управлении собственностью государственных и муниципальных учреждений.</w:t>
            </w:r>
          </w:p>
          <w:p>
            <w:pPr>
              <w:jc w:val="both"/>
              <w:spacing w:after="0" w:line="240" w:lineRule="auto"/>
              <w:rPr>
                <w:sz w:val="24"/>
                <w:szCs w:val="24"/>
              </w:rPr>
            </w:pPr>
            <w:r>
              <w:rPr>
                <w:rFonts w:ascii="Times New Roman" w:hAnsi="Times New Roman" w:cs="Times New Roman"/>
                <w:color w:val="#000000"/>
                <w:sz w:val="24"/>
                <w:szCs w:val="24"/>
              </w:rPr>
              <w:t> 4. Назовите механизмы управления государственным (муниципальным) акционерным капиталом.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процесса оценки недвижимости в условиях современного российского рынка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содержание понятия и необходимость сохранения государственной и муниципальной собственности на объекты недвижимости.</w:t>
            </w:r>
          </w:p>
          <w:p>
            <w:pPr>
              <w:jc w:val="both"/>
              <w:spacing w:after="0" w:line="240" w:lineRule="auto"/>
              <w:rPr>
                <w:sz w:val="24"/>
                <w:szCs w:val="24"/>
              </w:rPr>
            </w:pPr>
            <w:r>
              <w:rPr>
                <w:rFonts w:ascii="Times New Roman" w:hAnsi="Times New Roman" w:cs="Times New Roman"/>
                <w:color w:val="#000000"/>
                <w:sz w:val="24"/>
                <w:szCs w:val="24"/>
              </w:rPr>
              <w:t> 2. Состав объектов недвижимости, находящихся в государственной и муниципальной собственности.</w:t>
            </w:r>
          </w:p>
          <w:p>
            <w:pPr>
              <w:jc w:val="both"/>
              <w:spacing w:after="0" w:line="240" w:lineRule="auto"/>
              <w:rPr>
                <w:sz w:val="24"/>
                <w:szCs w:val="24"/>
              </w:rPr>
            </w:pPr>
            <w:r>
              <w:rPr>
                <w:rFonts w:ascii="Times New Roman" w:hAnsi="Times New Roman" w:cs="Times New Roman"/>
                <w:color w:val="#000000"/>
                <w:sz w:val="24"/>
                <w:szCs w:val="24"/>
              </w:rPr>
              <w:t> 3. Механизмы управления недвижимостью, находящейся в собственности государства.</w:t>
            </w:r>
          </w:p>
          <w:p>
            <w:pPr>
              <w:jc w:val="both"/>
              <w:spacing w:after="0" w:line="240" w:lineRule="auto"/>
              <w:rPr>
                <w:sz w:val="24"/>
                <w:szCs w:val="24"/>
              </w:rPr>
            </w:pPr>
            <w:r>
              <w:rPr>
                <w:rFonts w:ascii="Times New Roman" w:hAnsi="Times New Roman" w:cs="Times New Roman"/>
                <w:color w:val="#000000"/>
                <w:sz w:val="24"/>
                <w:szCs w:val="24"/>
              </w:rPr>
              <w:t> 4. Нормативно-правовая база регулирования процессов управления недвижимостью</w:t>
            </w:r>
          </w:p>
          <w:p>
            <w:pPr>
              <w:jc w:val="both"/>
              <w:spacing w:after="0" w:line="240" w:lineRule="auto"/>
              <w:rPr>
                <w:sz w:val="24"/>
                <w:szCs w:val="24"/>
              </w:rPr>
            </w:pPr>
            <w:r>
              <w:rPr>
                <w:rFonts w:ascii="Times New Roman" w:hAnsi="Times New Roman" w:cs="Times New Roman"/>
                <w:color w:val="#000000"/>
                <w:sz w:val="24"/>
                <w:szCs w:val="24"/>
              </w:rPr>
              <w:t> 5.Законодательно-нормативная база. Информационное обеспечение.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государственным и муниципальным имуществом»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2024-2025_ФГОС3++2024_Маг-ОФО-ГМУ(ЮО)(24)_plx_Управление государственным и муниципальным имуществом</dc:title>
  <dc:creator>FastReport.NET</dc:creator>
</cp:coreProperties>
</file>